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D06F" w14:textId="4370665D" w:rsidR="00A9138E" w:rsidRDefault="00941F1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13DA65" wp14:editId="76AE4202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1828800" cy="1404620"/>
                <wp:effectExtent l="0" t="0" r="1905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520C3" w14:textId="77777777" w:rsidR="00941F1B" w:rsidRDefault="00941F1B" w:rsidP="00941F1B">
                            <w:pPr>
                              <w:jc w:val="center"/>
                            </w:pPr>
                            <w:r>
                              <w:t>Coordonnées du service de santé au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13DA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7.1pt;width:2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">
                <v:textbox style="mso-fit-shape-to-text:t">
                  <w:txbxContent>
                    <w:p w14:paraId="078520C3" w14:textId="77777777" w:rsidR="00941F1B" w:rsidRDefault="00941F1B" w:rsidP="00941F1B">
                      <w:pPr>
                        <w:jc w:val="center"/>
                      </w:pPr>
                      <w:r>
                        <w:t>Coordonnées du service de santé au travail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D11740" w14:textId="77777777" w:rsidR="00744C57" w:rsidRDefault="00744C57" w:rsidP="00744C57">
      <w:pPr>
        <w:pStyle w:val="Default"/>
        <w:jc w:val="both"/>
      </w:pPr>
    </w:p>
    <w:p w14:paraId="64FD53D1" w14:textId="77777777" w:rsidR="00FE46A5" w:rsidRDefault="00FE46A5" w:rsidP="00744C57">
      <w:pPr>
        <w:pStyle w:val="Default"/>
        <w:jc w:val="both"/>
      </w:pPr>
    </w:p>
    <w:p w14:paraId="6585662B" w14:textId="1D9300F0" w:rsidR="00FE46A5" w:rsidRDefault="00FE46A5" w:rsidP="00744C57">
      <w:pPr>
        <w:pStyle w:val="Default"/>
        <w:jc w:val="both"/>
      </w:pPr>
    </w:p>
    <w:p w14:paraId="2B97AF89" w14:textId="35B6929E" w:rsidR="00941F1B" w:rsidRDefault="00941F1B" w:rsidP="00744C57">
      <w:pPr>
        <w:pStyle w:val="Default"/>
        <w:jc w:val="both"/>
      </w:pPr>
    </w:p>
    <w:p w14:paraId="38239356" w14:textId="77777777" w:rsidR="000A07DF" w:rsidRDefault="000A07DF" w:rsidP="00744C57">
      <w:pPr>
        <w:pStyle w:val="Default"/>
        <w:jc w:val="both"/>
      </w:pPr>
    </w:p>
    <w:p w14:paraId="44BCE466" w14:textId="77777777" w:rsidR="00941F1B" w:rsidRPr="00744C57" w:rsidRDefault="00941F1B" w:rsidP="00744C57">
      <w:pPr>
        <w:pStyle w:val="Default"/>
        <w:jc w:val="both"/>
      </w:pPr>
    </w:p>
    <w:p w14:paraId="49AD7961" w14:textId="77777777" w:rsidR="00744C57" w:rsidRPr="00A829D5" w:rsidRDefault="00FE46A5" w:rsidP="003F0441">
      <w:pPr>
        <w:pStyle w:val="Defaul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Tests de dépistage positifs pour une infection tuberculeuse latente</w:t>
      </w:r>
    </w:p>
    <w:p w14:paraId="1F165E73" w14:textId="77777777" w:rsidR="00744C57" w:rsidRPr="00744C57" w:rsidRDefault="00744C57" w:rsidP="00744C57">
      <w:pPr>
        <w:pStyle w:val="Default"/>
        <w:jc w:val="both"/>
      </w:pPr>
    </w:p>
    <w:p w14:paraId="38321DF2" w14:textId="77777777" w:rsidR="00744C57" w:rsidRPr="00744C57" w:rsidRDefault="00744C57" w:rsidP="00744C57">
      <w:pPr>
        <w:pStyle w:val="Default"/>
        <w:jc w:val="both"/>
      </w:pPr>
    </w:p>
    <w:p w14:paraId="75B3A148" w14:textId="372B73EF" w:rsidR="00A96E4C" w:rsidRDefault="00FE46A5" w:rsidP="00A96E4C">
      <w:pPr>
        <w:pStyle w:val="Default"/>
        <w:jc w:val="both"/>
      </w:pPr>
      <w:r>
        <w:t>L'intradermoréaction à la tuberculine (</w:t>
      </w:r>
      <w:proofErr w:type="spellStart"/>
      <w:r>
        <w:t>Tubertest</w:t>
      </w:r>
      <w:proofErr w:type="spellEnd"/>
      <w:r>
        <w:t>®) et</w:t>
      </w:r>
      <w:r w:rsidR="00941F1B">
        <w:t>/ou</w:t>
      </w:r>
      <w:r>
        <w:t xml:space="preserve"> le </w:t>
      </w:r>
      <w:proofErr w:type="spellStart"/>
      <w:r>
        <w:t>QuantiFERON</w:t>
      </w:r>
      <w:proofErr w:type="spellEnd"/>
      <w:r>
        <w:t>® sont en faveur d'une infection tuberculeuse. L'absence de symptôme et la radio pulmonaire normale excluent une maladie tuberculeuse qu'il conviendrait de traiter</w:t>
      </w:r>
      <w:r w:rsidR="000A07DF">
        <w:t xml:space="preserve"> sans délai</w:t>
      </w:r>
      <w:r>
        <w:t> ; il s'agit donc d'une infection tuberculeuse latente</w:t>
      </w:r>
      <w:r w:rsidR="00A96E4C">
        <w:t xml:space="preserve"> (ITL)</w:t>
      </w:r>
      <w:r>
        <w:t xml:space="preserve">, </w:t>
      </w:r>
      <w:r w:rsidR="00941F1B">
        <w:t xml:space="preserve">aujourd’hui </w:t>
      </w:r>
      <w:r>
        <w:t>sans danger pour vous ou votre entourage.</w:t>
      </w:r>
    </w:p>
    <w:p w14:paraId="073F353B" w14:textId="77777777" w:rsidR="00A96E4C" w:rsidRDefault="00A96E4C" w:rsidP="00A96E4C">
      <w:pPr>
        <w:pStyle w:val="Default"/>
        <w:jc w:val="both"/>
      </w:pPr>
    </w:p>
    <w:p w14:paraId="721B71DA" w14:textId="3DD148D2" w:rsidR="00941F1B" w:rsidRDefault="00941F1B" w:rsidP="00A96E4C">
      <w:pPr>
        <w:pStyle w:val="Default"/>
        <w:jc w:val="both"/>
      </w:pPr>
      <w:r>
        <w:t>Conduite à tenir c</w:t>
      </w:r>
      <w:r w:rsidR="00A96E4C">
        <w:t xml:space="preserve">hez un adulte en bonne santé, en l’absence de maladie ou traitement </w:t>
      </w:r>
      <w:proofErr w:type="spellStart"/>
      <w:r w:rsidR="00A96E4C">
        <w:t>immuno-dépresseur</w:t>
      </w:r>
      <w:proofErr w:type="spellEnd"/>
      <w:r>
        <w:t> :</w:t>
      </w:r>
    </w:p>
    <w:p w14:paraId="20E37A0E" w14:textId="77777777" w:rsidR="00941F1B" w:rsidRDefault="00941F1B" w:rsidP="00A96E4C">
      <w:pPr>
        <w:pStyle w:val="Default"/>
        <w:jc w:val="both"/>
      </w:pPr>
    </w:p>
    <w:p w14:paraId="1EE9C578" w14:textId="25F6BE41" w:rsidR="00A96E4C" w:rsidRDefault="00941F1B" w:rsidP="00941F1B">
      <w:pPr>
        <w:pStyle w:val="Default"/>
        <w:numPr>
          <w:ilvl w:val="0"/>
          <w:numId w:val="2"/>
        </w:numPr>
        <w:jc w:val="both"/>
      </w:pPr>
      <w:r>
        <w:t>S’</w:t>
      </w:r>
      <w:r w:rsidR="00A96E4C">
        <w:t xml:space="preserve">il </w:t>
      </w:r>
      <w:r>
        <w:t xml:space="preserve">s’avère </w:t>
      </w:r>
      <w:r w:rsidR="00A96E4C">
        <w:t>impossible de dater la contamination comme récente</w:t>
      </w:r>
      <w:r>
        <w:t xml:space="preserve"> (moins de 2 ans)</w:t>
      </w:r>
      <w:r w:rsidR="00A96E4C">
        <w:t>, il n’est pas nécessaire de prescrire un traitement</w:t>
      </w:r>
      <w:r>
        <w:t xml:space="preserve"> ;</w:t>
      </w:r>
    </w:p>
    <w:p w14:paraId="1956A4EB" w14:textId="444763FE" w:rsidR="00941F1B" w:rsidRDefault="00941F1B" w:rsidP="00941F1B">
      <w:pPr>
        <w:pStyle w:val="Default"/>
        <w:numPr>
          <w:ilvl w:val="0"/>
          <w:numId w:val="2"/>
        </w:numPr>
        <w:jc w:val="both"/>
      </w:pPr>
      <w:r>
        <w:t xml:space="preserve">Si nous parvenons à la conclusion que cette contamination est récente, un traitement antibiotique </w:t>
      </w:r>
      <w:proofErr w:type="spellStart"/>
      <w:r>
        <w:t>anti-tuberculeux</w:t>
      </w:r>
      <w:proofErr w:type="spellEnd"/>
      <w:r>
        <w:t xml:space="preserve"> est conseillé.</w:t>
      </w:r>
    </w:p>
    <w:p w14:paraId="01D3EB62" w14:textId="77777777" w:rsidR="00941F1B" w:rsidRDefault="00941F1B" w:rsidP="00941F1B">
      <w:pPr>
        <w:pStyle w:val="Default"/>
        <w:ind w:left="720"/>
        <w:jc w:val="both"/>
      </w:pPr>
    </w:p>
    <w:p w14:paraId="6EF263E4" w14:textId="3F9C5D52" w:rsidR="00941F1B" w:rsidRPr="00941F1B" w:rsidRDefault="00941F1B" w:rsidP="00941F1B">
      <w:pPr>
        <w:pStyle w:val="Default"/>
        <w:jc w:val="both"/>
        <w:rPr>
          <w:b/>
          <w:bCs/>
          <w:i/>
          <w:iCs/>
          <w:color w:val="0070C0"/>
        </w:rPr>
      </w:pPr>
      <w:r w:rsidRPr="00941F1B">
        <w:rPr>
          <w:b/>
          <w:bCs/>
          <w:i/>
          <w:iCs/>
          <w:color w:val="0070C0"/>
        </w:rPr>
        <w:t>Pour déterminer la conduite à tenir dans votre situation, une consultation avec un pneumologue ou un infectiologue est nécessaire</w:t>
      </w:r>
      <w:r>
        <w:rPr>
          <w:b/>
          <w:bCs/>
          <w:i/>
          <w:iCs/>
          <w:color w:val="0070C0"/>
        </w:rPr>
        <w:t>.</w:t>
      </w:r>
    </w:p>
    <w:p w14:paraId="09494671" w14:textId="6F2BEC81" w:rsidR="00FE46A5" w:rsidRDefault="00FE46A5" w:rsidP="00A96E4C">
      <w:pPr>
        <w:pStyle w:val="Default"/>
        <w:jc w:val="both"/>
      </w:pPr>
      <w:r>
        <w:br/>
      </w:r>
      <w:r w:rsidR="00941F1B">
        <w:t>En l’absence de traitement, p</w:t>
      </w:r>
      <w:r>
        <w:t>our s'assurer que cette contamination restera latente, un nouveau contrôle radiographique sera réalisé dans six mois puis un an.</w:t>
      </w:r>
      <w:r w:rsidR="00A96E4C">
        <w:t xml:space="preserve"> </w:t>
      </w:r>
    </w:p>
    <w:p w14:paraId="5B201938" w14:textId="77777777" w:rsidR="00A96E4C" w:rsidRDefault="00A96E4C" w:rsidP="00DA588A">
      <w:pPr>
        <w:pStyle w:val="Default"/>
        <w:ind w:right="-141"/>
        <w:jc w:val="both"/>
        <w:rPr>
          <w:b/>
          <w:highlight w:val="yellow"/>
          <w:u w:val="single"/>
        </w:rPr>
      </w:pPr>
    </w:p>
    <w:p w14:paraId="79744DB6" w14:textId="328654B2" w:rsidR="00744C57" w:rsidRPr="00DA588A" w:rsidRDefault="00FE46A5" w:rsidP="00DA588A">
      <w:pPr>
        <w:pStyle w:val="Default"/>
        <w:ind w:right="-141"/>
        <w:jc w:val="both"/>
        <w:rPr>
          <w:b/>
        </w:rPr>
      </w:pPr>
      <w:r>
        <w:rPr>
          <w:b/>
          <w:highlight w:val="yellow"/>
          <w:u w:val="single"/>
        </w:rPr>
        <w:t xml:space="preserve">Dans </w:t>
      </w:r>
      <w:r w:rsidR="000A07DF">
        <w:rPr>
          <w:b/>
          <w:highlight w:val="yellow"/>
          <w:u w:val="single"/>
        </w:rPr>
        <w:t>les mois à venir, en l’absence de traitement,</w:t>
      </w:r>
      <w:r w:rsidR="00744C57" w:rsidRPr="00DA588A">
        <w:rPr>
          <w:highlight w:val="yellow"/>
          <w:u w:val="single"/>
        </w:rPr>
        <w:t xml:space="preserve"> </w:t>
      </w:r>
      <w:r w:rsidR="00744C57" w:rsidRPr="00DA588A">
        <w:rPr>
          <w:b/>
          <w:highlight w:val="yellow"/>
          <w:u w:val="single"/>
        </w:rPr>
        <w:t>voici rappelés les signes qui doivent vous alerter</w:t>
      </w:r>
      <w:r w:rsidR="00DA588A">
        <w:rPr>
          <w:b/>
          <w:highlight w:val="yellow"/>
          <w:u w:val="single"/>
        </w:rPr>
        <w:t xml:space="preserve"> </w:t>
      </w:r>
      <w:r w:rsidR="00744C57" w:rsidRPr="00DA588A">
        <w:rPr>
          <w:b/>
          <w:highlight w:val="yellow"/>
          <w:u w:val="single"/>
        </w:rPr>
        <w:t>:</w:t>
      </w:r>
      <w:r w:rsidR="00744C57" w:rsidRPr="00DA588A">
        <w:rPr>
          <w:b/>
        </w:rPr>
        <w:t xml:space="preserve"> </w:t>
      </w:r>
    </w:p>
    <w:p w14:paraId="7DD62D2F" w14:textId="77777777" w:rsidR="00744C57" w:rsidRPr="00744C57" w:rsidRDefault="00744C57" w:rsidP="00744C57">
      <w:pPr>
        <w:pStyle w:val="Default"/>
        <w:jc w:val="both"/>
      </w:pPr>
    </w:p>
    <w:p w14:paraId="1C905DD6" w14:textId="77777777" w:rsidR="00744C57" w:rsidRPr="00DA588A" w:rsidRDefault="00744C57" w:rsidP="00DA588A">
      <w:pPr>
        <w:pStyle w:val="Default"/>
        <w:numPr>
          <w:ilvl w:val="0"/>
          <w:numId w:val="1"/>
        </w:numPr>
        <w:jc w:val="both"/>
        <w:rPr>
          <w:b/>
          <w:color w:val="FF0000"/>
        </w:rPr>
      </w:pPr>
      <w:r w:rsidRPr="00DA588A">
        <w:rPr>
          <w:b/>
          <w:color w:val="FF0000"/>
        </w:rPr>
        <w:t xml:space="preserve">Signes généraux : </w:t>
      </w:r>
    </w:p>
    <w:p w14:paraId="696C94A9" w14:textId="77777777" w:rsidR="00DA588A" w:rsidRPr="00A829D5" w:rsidRDefault="00DA588A" w:rsidP="00DA588A">
      <w:pPr>
        <w:pStyle w:val="Default"/>
        <w:ind w:left="720"/>
        <w:jc w:val="both"/>
        <w:rPr>
          <w:b/>
        </w:rPr>
      </w:pPr>
    </w:p>
    <w:p w14:paraId="059000E6" w14:textId="77777777" w:rsidR="00744C57" w:rsidRPr="00744C57" w:rsidRDefault="00744C57" w:rsidP="00744C57">
      <w:pPr>
        <w:pStyle w:val="Default"/>
        <w:jc w:val="both"/>
      </w:pPr>
      <w:r w:rsidRPr="00744C57">
        <w:t xml:space="preserve">- amaigrissement, perte d’appétit, fatigue inexpliqués </w:t>
      </w:r>
    </w:p>
    <w:p w14:paraId="007F2172" w14:textId="77777777" w:rsidR="00744C57" w:rsidRPr="00744C57" w:rsidRDefault="00744C57" w:rsidP="00744C57">
      <w:pPr>
        <w:pStyle w:val="Default"/>
        <w:jc w:val="both"/>
      </w:pPr>
      <w:r w:rsidRPr="00744C57">
        <w:t xml:space="preserve">- sueurs nocturnes inhabituelles et inexpliquées </w:t>
      </w:r>
    </w:p>
    <w:p w14:paraId="2832B422" w14:textId="77777777" w:rsidR="00744C57" w:rsidRPr="00744C57" w:rsidRDefault="00744C57" w:rsidP="00744C57">
      <w:pPr>
        <w:pStyle w:val="Default"/>
        <w:jc w:val="both"/>
      </w:pPr>
      <w:r w:rsidRPr="00744C57">
        <w:t>- fièvre persistante</w:t>
      </w:r>
      <w:r w:rsidR="001A3F93">
        <w:t>, même modérée,</w:t>
      </w:r>
      <w:r w:rsidRPr="00744C57">
        <w:t xml:space="preserve"> associée ou non à des signes respiratoires </w:t>
      </w:r>
    </w:p>
    <w:p w14:paraId="3C354C27" w14:textId="77777777" w:rsidR="00744C57" w:rsidRDefault="00744C57" w:rsidP="00744C57">
      <w:pPr>
        <w:pStyle w:val="Default"/>
        <w:jc w:val="both"/>
      </w:pPr>
      <w:r w:rsidRPr="00744C57">
        <w:t xml:space="preserve">- apparition de ganglions autour du cou ou de la mâchoire </w:t>
      </w:r>
    </w:p>
    <w:p w14:paraId="63B7444D" w14:textId="77777777" w:rsidR="00744C57" w:rsidRPr="00744C57" w:rsidRDefault="00744C57" w:rsidP="00744C57">
      <w:pPr>
        <w:pStyle w:val="Default"/>
        <w:jc w:val="both"/>
      </w:pPr>
    </w:p>
    <w:p w14:paraId="08C4351D" w14:textId="77777777" w:rsidR="00744C57" w:rsidRPr="00DA588A" w:rsidRDefault="00744C57" w:rsidP="00DA588A">
      <w:pPr>
        <w:pStyle w:val="Default"/>
        <w:numPr>
          <w:ilvl w:val="0"/>
          <w:numId w:val="1"/>
        </w:numPr>
        <w:jc w:val="both"/>
        <w:rPr>
          <w:b/>
          <w:color w:val="FF0000"/>
        </w:rPr>
      </w:pPr>
      <w:r w:rsidRPr="00DA588A">
        <w:rPr>
          <w:b/>
          <w:color w:val="FF0000"/>
        </w:rPr>
        <w:t xml:space="preserve">Signes respiratoires : </w:t>
      </w:r>
    </w:p>
    <w:p w14:paraId="6A3645AA" w14:textId="77777777" w:rsidR="00DA588A" w:rsidRPr="00A829D5" w:rsidRDefault="00DA588A" w:rsidP="00DA588A">
      <w:pPr>
        <w:pStyle w:val="Default"/>
        <w:ind w:left="720"/>
        <w:jc w:val="both"/>
        <w:rPr>
          <w:b/>
        </w:rPr>
      </w:pPr>
    </w:p>
    <w:p w14:paraId="3F1B8A70" w14:textId="77777777" w:rsidR="00744C57" w:rsidRPr="00744C57" w:rsidRDefault="00744C57" w:rsidP="00744C57">
      <w:pPr>
        <w:pStyle w:val="Default"/>
        <w:jc w:val="both"/>
      </w:pPr>
      <w:r w:rsidRPr="00744C57">
        <w:t xml:space="preserve">- Toux sèche ou grasse persistante au-delà de 15 jours </w:t>
      </w:r>
    </w:p>
    <w:p w14:paraId="1E9AB1F2" w14:textId="77777777" w:rsidR="00744C57" w:rsidRPr="00744C57" w:rsidRDefault="00744C57" w:rsidP="00744C57">
      <w:pPr>
        <w:pStyle w:val="Default"/>
        <w:jc w:val="both"/>
      </w:pPr>
      <w:r w:rsidRPr="00744C57">
        <w:t xml:space="preserve">- </w:t>
      </w:r>
      <w:r w:rsidR="00A96E4C">
        <w:t xml:space="preserve">Gêne ou </w:t>
      </w:r>
      <w:r w:rsidRPr="00744C57">
        <w:t xml:space="preserve">difficultés respiratoires </w:t>
      </w:r>
    </w:p>
    <w:p w14:paraId="2FA960CA" w14:textId="77777777" w:rsidR="00744C57" w:rsidRPr="00744C57" w:rsidRDefault="00744C57" w:rsidP="00744C57">
      <w:pPr>
        <w:pStyle w:val="Default"/>
        <w:jc w:val="both"/>
      </w:pPr>
      <w:r w:rsidRPr="00744C57">
        <w:t xml:space="preserve">- crachats récents avec ou sans trace de sang </w:t>
      </w:r>
    </w:p>
    <w:p w14:paraId="0FF2F0FD" w14:textId="77777777" w:rsidR="00744C57" w:rsidRDefault="00744C57" w:rsidP="00744C57">
      <w:pPr>
        <w:pStyle w:val="Default"/>
        <w:jc w:val="both"/>
      </w:pPr>
      <w:r w:rsidRPr="00744C57">
        <w:t xml:space="preserve">- douleurs à la poitrine </w:t>
      </w:r>
      <w:r w:rsidR="00DA69EB">
        <w:t>persistantes</w:t>
      </w:r>
    </w:p>
    <w:p w14:paraId="7613D7F3" w14:textId="77777777" w:rsidR="00744C57" w:rsidRPr="00744C57" w:rsidRDefault="00744C57" w:rsidP="00744C57">
      <w:pPr>
        <w:pStyle w:val="Default"/>
        <w:jc w:val="both"/>
      </w:pPr>
    </w:p>
    <w:p w14:paraId="72506E66" w14:textId="7FF6AF78" w:rsidR="00744C57" w:rsidRDefault="00744C57" w:rsidP="00744C57">
      <w:pPr>
        <w:pStyle w:val="Default"/>
        <w:jc w:val="both"/>
      </w:pPr>
      <w:r w:rsidRPr="00744C57">
        <w:t>La présence d’un ou de plusieurs de ces signes doit vous amener à consulter</w:t>
      </w:r>
      <w:r w:rsidR="000A07DF">
        <w:t xml:space="preserve"> (radio thoracique nécessaire, consultation avec pneumologue ou infectiologue)</w:t>
      </w:r>
      <w:r w:rsidRPr="00744C57">
        <w:t xml:space="preserve">. </w:t>
      </w:r>
    </w:p>
    <w:p w14:paraId="12A83944" w14:textId="77777777" w:rsidR="00744C57" w:rsidRPr="00744C57" w:rsidRDefault="00744C57" w:rsidP="00744C57">
      <w:pPr>
        <w:pStyle w:val="Default"/>
        <w:jc w:val="both"/>
      </w:pPr>
    </w:p>
    <w:sectPr w:rsidR="00744C57" w:rsidRPr="00744C57" w:rsidSect="00DA588A">
      <w:pgSz w:w="11906" w:h="16838"/>
      <w:pgMar w:top="851" w:right="1274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A66A" w14:textId="77777777" w:rsidR="008731DB" w:rsidRDefault="008731DB" w:rsidP="00A9138E">
      <w:r>
        <w:separator/>
      </w:r>
    </w:p>
  </w:endnote>
  <w:endnote w:type="continuationSeparator" w:id="0">
    <w:p w14:paraId="4B611690" w14:textId="77777777" w:rsidR="008731DB" w:rsidRDefault="008731DB" w:rsidP="00A9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0C54" w14:textId="77777777" w:rsidR="008731DB" w:rsidRDefault="008731DB" w:rsidP="00A9138E">
      <w:r>
        <w:separator/>
      </w:r>
    </w:p>
  </w:footnote>
  <w:footnote w:type="continuationSeparator" w:id="0">
    <w:p w14:paraId="1B5741EF" w14:textId="77777777" w:rsidR="008731DB" w:rsidRDefault="008731DB" w:rsidP="00A9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90255"/>
    <w:multiLevelType w:val="hybridMultilevel"/>
    <w:tmpl w:val="E9BA0C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B1DAF"/>
    <w:multiLevelType w:val="hybridMultilevel"/>
    <w:tmpl w:val="75E6607E"/>
    <w:lvl w:ilvl="0" w:tplc="5178E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832909">
    <w:abstractNumId w:val="0"/>
  </w:num>
  <w:num w:numId="2" w16cid:durableId="29603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8E"/>
    <w:rsid w:val="00093D3F"/>
    <w:rsid w:val="000A07DF"/>
    <w:rsid w:val="00175770"/>
    <w:rsid w:val="001845D8"/>
    <w:rsid w:val="00191DB4"/>
    <w:rsid w:val="001A3F93"/>
    <w:rsid w:val="002D3136"/>
    <w:rsid w:val="00331A84"/>
    <w:rsid w:val="00385B73"/>
    <w:rsid w:val="003F0441"/>
    <w:rsid w:val="00415CCF"/>
    <w:rsid w:val="004361EA"/>
    <w:rsid w:val="004447BA"/>
    <w:rsid w:val="0045012A"/>
    <w:rsid w:val="004870D7"/>
    <w:rsid w:val="00744C57"/>
    <w:rsid w:val="008731DB"/>
    <w:rsid w:val="00941F1B"/>
    <w:rsid w:val="00987A66"/>
    <w:rsid w:val="009C3AAE"/>
    <w:rsid w:val="00A829D5"/>
    <w:rsid w:val="00A9138E"/>
    <w:rsid w:val="00A96E4C"/>
    <w:rsid w:val="00AB6278"/>
    <w:rsid w:val="00BC4E41"/>
    <w:rsid w:val="00D30CEA"/>
    <w:rsid w:val="00DA588A"/>
    <w:rsid w:val="00DA69EB"/>
    <w:rsid w:val="00EF27ED"/>
    <w:rsid w:val="00F21D66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9C4A"/>
  <w15:docId w15:val="{44371275-6493-498F-8025-69553730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13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38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913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13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13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13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44C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Saint-Joseph Saint-Luc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Chardon Marc</dc:creator>
  <cp:lastModifiedBy>Marc CHARDON</cp:lastModifiedBy>
  <cp:revision>2</cp:revision>
  <cp:lastPrinted>2019-07-04T14:59:00Z</cp:lastPrinted>
  <dcterms:created xsi:type="dcterms:W3CDTF">2022-06-04T07:06:00Z</dcterms:created>
  <dcterms:modified xsi:type="dcterms:W3CDTF">2022-06-04T07:06:00Z</dcterms:modified>
</cp:coreProperties>
</file>